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YH-LGH-SOP-002（F）-03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28"/>
        </w:rPr>
      </w:pPr>
      <w:r>
        <w:rPr>
          <w:rFonts w:hint="eastAsia" w:ascii="宋体" w:hAnsi="宋体" w:eastAsia="宋体" w:cs="宋体"/>
          <w:b/>
          <w:sz w:val="32"/>
          <w:szCs w:val="28"/>
        </w:rPr>
        <w:t>成都中医大银海眼科医院临床研究项目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8"/>
        </w:rPr>
      </w:pPr>
      <w:r>
        <w:rPr>
          <w:rFonts w:hint="eastAsia" w:ascii="宋体" w:hAnsi="宋体" w:cs="宋体"/>
          <w:b/>
          <w:sz w:val="32"/>
          <w:szCs w:val="28"/>
          <w:lang w:val="en-US" w:eastAsia="zh-CN"/>
        </w:rPr>
        <w:t>无任何经费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28"/>
          <w:lang w:val="en-US" w:eastAsia="zh-CN"/>
        </w:rPr>
        <w:t>资助和</w:t>
      </w:r>
      <w:r>
        <w:rPr>
          <w:rFonts w:hint="eastAsia" w:ascii="宋体" w:hAnsi="宋体" w:eastAsia="宋体" w:cs="宋体"/>
          <w:b/>
          <w:sz w:val="32"/>
          <w:szCs w:val="28"/>
        </w:rPr>
        <w:t>知识产权归属声明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本人发起的临床研究项目无任何机构和组织经费资助。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本临床研究主要利用本院的物质技术条件完成。按照《成都中医大银海眼科医院知识产权管理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制度</w:t>
      </w:r>
      <w:r>
        <w:rPr>
          <w:rFonts w:hint="eastAsia" w:ascii="宋体" w:hAnsi="宋体" w:eastAsia="宋体" w:cs="宋体"/>
          <w:sz w:val="28"/>
          <w:szCs w:val="28"/>
        </w:rPr>
        <w:t>》的规定，本临床研究产出职务发明创造或职务技术成果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均归属医院。</w:t>
      </w:r>
      <w:r>
        <w:rPr>
          <w:rFonts w:hint="eastAsia" w:ascii="宋体" w:hAnsi="宋体" w:eastAsia="宋体" w:cs="宋体"/>
          <w:sz w:val="28"/>
          <w:szCs w:val="28"/>
        </w:rPr>
        <w:t>职务发明创造申请专利的权利属于医院，专利权被授予后归医院所有，职务技术成果的使用权、转让权属医院所有，所产生、形成的不对外公开的信息资料、处方等技术秘密属医院所有。本人作为职务发明创造或职务技术成果的发明人、设计人依法享有在有关技术文件上署名、获得奖励和报酬的权利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320" w:firstLineChars="1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声明人：</w:t>
      </w:r>
    </w:p>
    <w:p>
      <w:pPr>
        <w:spacing w:line="360" w:lineRule="auto"/>
        <w:ind w:firstLine="6440" w:firstLineChars="2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u w:val="single"/>
        <w:lang w:val="en-US" w:eastAsia="zh-CN"/>
      </w:rPr>
    </w:pPr>
    <w:r>
      <w:rPr>
        <w:rFonts w:hint="default" w:asciiTheme="minorEastAsia" w:hAnsiTheme="minorEastAsia" w:eastAsiaTheme="minorEastAsia"/>
        <w:b/>
        <w:sz w:val="96"/>
        <w:szCs w:val="140"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/>
        <w:sz w:val="96"/>
        <w:szCs w:val="140"/>
        <w:lang w:val="en-US" w:eastAsia="zh-CN"/>
      </w:rPr>
      <w:t xml:space="preserve">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TQ2NTJlM2YyZjI2Yzc4OGRkYWY3YTg0ZjY5MjQifQ=="/>
  </w:docVars>
  <w:rsids>
    <w:rsidRoot w:val="03ED553B"/>
    <w:rsid w:val="03ED553B"/>
    <w:rsid w:val="0ED26654"/>
    <w:rsid w:val="156A1844"/>
    <w:rsid w:val="1B4341E4"/>
    <w:rsid w:val="1EE03D74"/>
    <w:rsid w:val="3D780336"/>
    <w:rsid w:val="4ED7426A"/>
    <w:rsid w:val="59F13584"/>
    <w:rsid w:val="7AF638ED"/>
    <w:rsid w:val="7CB9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296</Characters>
  <Lines>0</Lines>
  <Paragraphs>0</Paragraphs>
  <TotalTime>34</TotalTime>
  <ScaleCrop>false</ScaleCrop>
  <LinksUpToDate>false</LinksUpToDate>
  <CharactersWithSpaces>302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2022-02-23T03:38:00Z</dcterms:created>
  <dc:creator>冉冉</dc:creator>
  <cp:lastModifiedBy>冉冉</cp:lastModifiedBy>
  <dcterms:modified xsi:type="dcterms:W3CDTF">2022-05-13T05:27:43Z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659DA3D104AC4E1DAE92B27A8A646BA3</vt:lpwstr>
  </property>
</Properties>
</file>